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附件7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装备制造类专业数字化教学能力提升</w:t>
      </w:r>
    </w:p>
    <w:p>
      <w:pPr>
        <w:widowControl/>
        <w:spacing w:line="560" w:lineRule="exact"/>
        <w:jc w:val="center"/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高级研修班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一、组织机构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主办单位：机械工业教育发展中心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承办单位：高等教育出版社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二、研修内容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（一）职业教育高质量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数字教材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建设与应用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数字教材的技术发展、建设要点与编写要求；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" w:cs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数字教材创作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与应用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平台的</w:t>
      </w:r>
      <w:r>
        <w:rPr>
          <w:rFonts w:hint="eastAsia" w:ascii="仿宋" w:hAnsi="仿宋" w:eastAsia="仿宋" w:cs="微软雅黑"/>
          <w:color w:val="000000"/>
          <w:kern w:val="0"/>
          <w:sz w:val="30"/>
          <w:szCs w:val="30"/>
          <w:lang w:bidi="ar"/>
        </w:rPr>
        <w:t>功能介绍</w:t>
      </w:r>
      <w:r>
        <w:rPr>
          <w:rFonts w:hint="eastAsia" w:ascii="仿宋" w:hAnsi="仿宋" w:eastAsia="仿宋" w:cs="微软雅黑"/>
          <w:color w:val="000000"/>
          <w:kern w:val="0"/>
          <w:sz w:val="30"/>
          <w:szCs w:val="30"/>
          <w:lang w:val="en-US" w:eastAsia="zh-CN" w:bidi="ar"/>
        </w:rPr>
        <w:t>与编写实践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装备制造类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优质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数字教材建设与应用案例分享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（二）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职业教育国家在线精品课程建设与应用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职业教育国家在线精品课程申报政策解读与评审分析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职业教育国家在线精品课程建设与应用案例分享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  <w:lang w:bidi="ar"/>
        </w:rPr>
        <w:t>职业教育国家在线精品课程内容审</w:t>
      </w:r>
      <w:r>
        <w:rPr>
          <w:rFonts w:hint="eastAsia" w:ascii="仿宋" w:hAnsi="仿宋" w:eastAsia="仿宋" w:cs="微软雅黑"/>
          <w:bCs/>
          <w:color w:val="000000"/>
          <w:kern w:val="0"/>
          <w:sz w:val="30"/>
          <w:szCs w:val="30"/>
          <w:lang w:bidi="ar"/>
        </w:rPr>
        <w:t>查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  <w:lang w:bidi="ar"/>
        </w:rPr>
        <w:t>要点及案例。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（三）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国家专业教学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资源库建设与应用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国家专业教学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资源库建设相关政策及文件解读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装备制造类专业教学资源库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建设与应用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案例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分享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cs="仿宋_GB2312"/>
          <w:sz w:val="30"/>
          <w:szCs w:val="30"/>
          <w:lang w:bidi="ar"/>
        </w:rPr>
        <w:t>3</w:t>
      </w:r>
      <w:r>
        <w:rPr>
          <w:rFonts w:hint="eastAsia" w:ascii="仿宋_GB2312" w:eastAsia="仿宋_GB2312" w:cs="仿宋_GB2312"/>
          <w:sz w:val="30"/>
          <w:szCs w:val="30"/>
          <w:lang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专业教学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资源库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核心数字化资源设计思路及优化技巧。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三、研修对象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/>
          <w:sz w:val="30"/>
          <w:szCs w:val="30"/>
        </w:rPr>
        <w:t>职业院校装备制造类及相关二级学院（系）负责人，相关的专业、课程、课题负责人，相关的科室（教务处、教师发展中心、现代教育技术中心、网络中心）负责人及骨干教师。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四、时间和方式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研修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时间：2024年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eastAsia="仿宋_GB231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研修方式：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采取网络研修方式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即日开始报名，研修网址、日程、资料及其他相关安排，将在开班前一周以电子邮件的形式发送至研修教师邮箱。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五、研修费用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本次研修费用为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00元/人，研修费用发票由机械工业教育发展中心开具。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研修费用可通过银行汇款的形式提交，请备注学校名称与学员名字。银行汇款账户如下：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开户名：机械工业教育发展中心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开户行：中国工商银行北京礼士路支行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账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号：0200003609014443403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如有特殊情况，请提前电话联系。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六、联系方式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联系人：李晓玫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孙林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联系方式：010-63515232，15201125035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李）、13269053620（孙）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bidi="ar"/>
        </w:rPr>
        <w:t>报名邮箱：jixiechanjiao@126.com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报名后加入研修班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QQ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群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（群号：466934260）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，便于信息沟通和资料发布，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群昵称请改为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“单位+姓名”。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sectPr>
          <w:pgSz w:w="11906" w:h="16838"/>
          <w:pgMar w:top="1440" w:right="1286" w:bottom="1440" w:left="138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63BFE-9DB1-4D31-9B97-8572466FF8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203A915-4DE8-476E-BB2D-5C14E5D41F6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DB30A62-44E2-4DDA-9E13-24EBB3C0A5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C0D78A-3108-42E1-8D77-084C40CF25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590F78A-8C6E-422C-A9D5-2B3EA2051A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B450737-CAC3-409C-94E0-181F540315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4EC43C26"/>
    <w:rsid w:val="4EC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2024-06-14T02:01:00Z</dcterms:created>
  <dc:creator>李晓玫</dc:creator>
  <cp:lastModifiedBy>李晓玫</cp:lastModifiedBy>
  <dcterms:modified xsi:type="dcterms:W3CDTF">2024-06-14T02:01:57Z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9EE69DDC9652415A8B82448CD8DE3718_11</vt:lpwstr>
  </property>
</Properties>
</file>