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粗黑宋简体" w:hAnsi="方正粗黑宋简体" w:eastAsia="方正粗黑宋简体" w:cs="方正粗黑宋简体"/>
          <w:sz w:val="36"/>
          <w:szCs w:val="36"/>
          <w:highlight w:val="yellow"/>
        </w:rPr>
      </w:pPr>
      <w:r>
        <w:rPr>
          <w:rFonts w:hint="eastAsia" w:ascii="黑体" w:hAnsi="黑体" w:eastAsia="黑体" w:cs="黑体"/>
          <w:sz w:val="32"/>
          <w:szCs w:val="32"/>
        </w:rPr>
        <w:t>附件 2</w:t>
      </w:r>
    </w:p>
    <w:p>
      <w:pPr>
        <w:spacing w:line="560" w:lineRule="exact"/>
        <w:jc w:val="center"/>
        <w:rPr>
          <w:rFonts w:hint="eastAsia" w:ascii="方正公文小标宋" w:hAnsi="方正公文小标宋" w:eastAsia="方正公文小标宋" w:cs="方正公文小标宋"/>
          <w:b w:val="0"/>
          <w:bCs/>
          <w:sz w:val="32"/>
          <w:szCs w:val="32"/>
        </w:rPr>
      </w:pPr>
      <w:r>
        <w:rPr>
          <w:rFonts w:hint="eastAsia" w:ascii="方正公文小标宋" w:hAnsi="方正公文小标宋" w:eastAsia="方正公文小标宋" w:cs="方正公文小标宋"/>
          <w:b w:val="0"/>
          <w:bCs/>
          <w:sz w:val="32"/>
          <w:szCs w:val="32"/>
        </w:rPr>
        <w:t>3D打印绿色快速制造与产业学院建设</w:t>
      </w:r>
    </w:p>
    <w:p>
      <w:pPr>
        <w:spacing w:line="560" w:lineRule="exact"/>
        <w:jc w:val="center"/>
        <w:rPr>
          <w:rFonts w:hint="eastAsia" w:ascii="方正小标宋_GBK" w:hAnsi="仿宋_GB2312" w:eastAsia="方正小标宋_GBK" w:cs="仿宋_GB2312"/>
          <w:b w:val="0"/>
          <w:bCs/>
          <w:sz w:val="32"/>
          <w:szCs w:val="32"/>
        </w:rPr>
      </w:pPr>
      <w:r>
        <w:rPr>
          <w:rFonts w:hint="eastAsia" w:ascii="方正公文小标宋" w:hAnsi="方正公文小标宋" w:eastAsia="方正公文小标宋" w:cs="方正公文小标宋"/>
          <w:b w:val="0"/>
          <w:bCs/>
          <w:sz w:val="32"/>
          <w:szCs w:val="32"/>
        </w:rPr>
        <w:t>高级研修班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00"/>
        <w:jc w:val="left"/>
        <w:textAlignment w:val="auto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一、组织机构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0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（一）主办单位：机械工业教育发展中心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0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（二）承办单位：机械行业数字化设计与增材制造职教集团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3000" w:firstLineChars="100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粉末冶金产业技术创新战略联盟3D打印专委会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3000" w:firstLineChars="100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北京三帝科技股份有限公司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3000" w:firstLineChars="100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陕西国防工业职业技术学院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0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（三）协办单位：安徽机电职业技术学院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3000" w:firstLineChars="100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武功县欣鑫有色金属铸造有限公司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40" w:lineRule="exact"/>
        <w:ind w:firstLine="3000" w:firstLineChars="1000"/>
        <w:textAlignment w:val="auto"/>
        <w:rPr>
          <w:rFonts w:hint="default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/>
        </w:rPr>
        <w:t>南宁市3D打印公共服务平台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40" w:lineRule="exact"/>
        <w:ind w:firstLine="3000" w:firstLineChars="1000"/>
        <w:textAlignment w:val="auto"/>
        <w:rPr>
          <w:rFonts w:ascii="仿宋_GB2312" w:hAnsi="仿宋_GB2312" w:eastAsia="仿宋_GB2312" w:cs="仿宋_GB2312"/>
          <w:b w:val="0"/>
          <w:bCs w:val="0"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</w:rPr>
        <w:t>南宁三帝科技有限公司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00"/>
        <w:jc w:val="left"/>
        <w:textAlignment w:val="auto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二、研修内容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2" w:firstLineChars="200"/>
        <w:textAlignment w:val="auto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（一）行业专家分享技术与应用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0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1.3D打印技术产业应用发展与前景；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0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2.3D打印快速制造技术推动传统铸造产业绿色转型升级案例介绍；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0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3.工业生产应用中的3D打印技术与工艺介绍；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2" w:firstLineChars="200"/>
        <w:textAlignment w:val="auto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（二）行业转型升级趋势下的人才需求与培养模式研讨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0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1.转型前后岗位、结构、能力和要求的变化；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0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2.新岗位的典型工作任务；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0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3.新岗位人才培养的标准和培养内容。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2" w:firstLineChars="200"/>
        <w:textAlignment w:val="auto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（三）走进标杆企业，近距离感受3D打印技术与工业应用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0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1.行业标杆企业的变革思想及人才需求；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0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2.3D打印绿色快速铸造示范工厂的核心模式及管理文化；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2" w:firstLineChars="200"/>
        <w:textAlignment w:val="auto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（四）专业建设经验分享，合作项目发布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0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1.机械行业职业教育校企深度合作项目经验介绍；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0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2.三帝科技3D打印产业学院项目典型经验介绍；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0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3.教学资源校企合作开发项目发布；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0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4.纵向横向科研合作项目发布。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00"/>
        <w:jc w:val="left"/>
        <w:textAlignment w:val="auto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三、研修对象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00"/>
        <w:textAlignment w:val="auto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先进制造相关专业（群）院校领导、院系主任、专业主任、专业带头人、骨干教师等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0"/>
          <w:szCs w:val="30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00"/>
        <w:jc w:val="left"/>
        <w:textAlignment w:val="auto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四、时间和地点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600" w:firstLineChars="20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（一）研修时间：2023年7月12-15日，12日报到。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600" w:firstLineChars="20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（二）研修地点：陕西国防职业技术学院（陕西省西安市鄠邑区人民路8号）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600" w:firstLineChars="20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具体研修日程、乘车路线、研修资料及其他相关安排，将在研修5天前发送至研修教师邮箱。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00"/>
        <w:jc w:val="left"/>
        <w:textAlignment w:val="auto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五、研修费用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600" w:firstLineChars="20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（一）本次研修费用为1500元/人，研修费不含食宿费用，食宿统一安排，费用自理。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600" w:firstLineChars="20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（二）研修费用可通过银行汇款的形式提交，请备注学校名称与学员名字。研修费用发票由北京三帝科技股份有限公司开具。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600" w:firstLineChars="20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银行汇款账户如下：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600" w:firstLineChars="20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单位名称:北京三帝科技股份有限公司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600" w:firstLineChars="20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开户行:中国光大银行股份有限公司北京顺义后沙峪支行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600" w:firstLineChars="20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开户银行账户:35580188000004543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600" w:firstLineChars="20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如有特殊情况，需现场办理缴费，请提前电话联系备案。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00"/>
        <w:jc w:val="left"/>
        <w:textAlignment w:val="auto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六、联系方式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600" w:firstLineChars="20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（一）联系人：王蕾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600" w:firstLineChars="20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（二）联系方式：18600333433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600" w:firstLineChars="20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（三）报名邮箱：lei.wang@3dptek.com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600" w:firstLineChars="200"/>
        <w:textAlignment w:val="auto"/>
        <w:rPr>
          <w:rFonts w:ascii="仿宋_GB2312" w:hAnsi="仿宋_GB2312" w:eastAsia="仿宋_GB2312" w:cs="仿宋_GB2312"/>
          <w:sz w:val="30"/>
          <w:szCs w:val="30"/>
        </w:rPr>
        <w:sectPr>
          <w:pgSz w:w="11906" w:h="16838"/>
          <w:pgMar w:top="820" w:right="1286" w:bottom="1098" w:left="1380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F5154F1-4E45-4194-97FC-4877A81334C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2" w:fontKey="{CF3A19C4-AD5D-4BC3-BF1B-EAA768842C4A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粗黑宋简体">
    <w:altName w:val="宋体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551D8AF0-2E55-4811-9EB7-16207884A81A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47788D35-251D-472B-A55A-AEB7695A95A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B277DBE4-A8FF-4AA6-AD38-C2F306139F9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lMGUwNjE1ODJhZTY0ZDY3ODRiMmIxYmY4ZmRmNjMifQ=="/>
  </w:docVars>
  <w:rsids>
    <w:rsidRoot w:val="27A4046B"/>
    <w:rsid w:val="27A4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ascii="等线" w:hAnsi="等线" w:eastAsia="等线"/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2023-06-19T08:02:00Z</dcterms:created>
  <dc:creator>李晓玫</dc:creator>
  <cp:lastModifiedBy>李晓玫</cp:lastModifiedBy>
  <dcterms:modified xsi:type="dcterms:W3CDTF">2023-06-19T08:02:57Z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D36BBA18074F4DF1BB3AF8E50D285B33_11</vt:lpwstr>
  </property>
</Properties>
</file>