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C6" w:rsidRDefault="006B0727">
      <w:pPr>
        <w:spacing w:line="560" w:lineRule="atLeast"/>
        <w:rPr>
          <w:rFonts w:ascii="黑体" w:eastAsia="黑体" w:hAnsi="黑体" w:cs="仿宋"/>
          <w:color w:val="000000"/>
          <w:kern w:val="0"/>
          <w:sz w:val="30"/>
          <w:szCs w:val="30"/>
        </w:rPr>
      </w:pPr>
      <w:r>
        <w:rPr>
          <w:rFonts w:ascii="黑体" w:eastAsia="黑体" w:hAnsi="黑体" w:cs="仿宋" w:hint="eastAsia"/>
          <w:color w:val="000000"/>
          <w:kern w:val="0"/>
          <w:sz w:val="30"/>
          <w:szCs w:val="30"/>
        </w:rPr>
        <w:t>附件</w:t>
      </w:r>
    </w:p>
    <w:p w:rsidR="00D311C6" w:rsidRDefault="006B0727">
      <w:pPr>
        <w:widowControl/>
        <w:spacing w:line="560" w:lineRule="atLeast"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装备制造大类</w:t>
      </w:r>
    </w:p>
    <w:p w:rsidR="00D311C6" w:rsidRDefault="006B0727" w:rsidP="008030C5">
      <w:pPr>
        <w:widowControl/>
        <w:spacing w:afterLines="100" w:line="560" w:lineRule="atLeast"/>
        <w:jc w:val="center"/>
      </w:pPr>
      <w:r>
        <w:rPr>
          <w:rFonts w:ascii="黑体" w:eastAsia="黑体" w:hAnsi="宋体" w:cs="黑体"/>
          <w:color w:val="000000"/>
          <w:kern w:val="0"/>
          <w:sz w:val="36"/>
          <w:szCs w:val="36"/>
        </w:rPr>
        <w:t>课程思政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集体备课会</w:t>
      </w:r>
      <w:r>
        <w:rPr>
          <w:rFonts w:ascii="黑体" w:eastAsia="黑体" w:hAnsi="宋体" w:cs="黑体"/>
          <w:color w:val="000000"/>
          <w:kern w:val="0"/>
          <w:sz w:val="36"/>
          <w:szCs w:val="36"/>
        </w:rPr>
        <w:t>实施方案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为深入贯彻落实习近平总书记在全国高校思想政治工作会议、全国教育大会和学校思想政治理论课教师座谈会上的讲话精神，充分发挥课堂育人主渠道在高校思想政治工作中的作用，全面推进装备制造大类“课程思政”教育教学改革，特制定本实施方案。</w:t>
      </w:r>
    </w:p>
    <w:p w:rsidR="00D311C6" w:rsidRDefault="006B0727">
      <w:pPr>
        <w:widowControl/>
        <w:spacing w:line="560" w:lineRule="atLeas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一、主要目标 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装备制造大类课程思政集体备课会旨在通过专家领学、国家课程思政示范课程教学名师（团队）课程教学示范、专业教师集体研讨，打造一批课程思政共享平台，培育一批课程思政示范课程，培养一批课程思政教学团队，形成一批课程思政研究成果，全方位推进装备制造大类课程思政的高质量建设。</w:t>
      </w:r>
    </w:p>
    <w:p w:rsidR="00D311C6" w:rsidRDefault="006B0727">
      <w:pPr>
        <w:widowControl/>
        <w:spacing w:line="560" w:lineRule="atLeas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二、参加对象 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（一）参加院校：全国职业院校（含高职、中职院校）。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（二）参加人员：职业院校装备制造大类二级院系主要负责人、专业带头人及任课教师。 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（三）集体备课团队：以个人或团队形式参加均可，鼓励以团队形式参加，团队成员由3-5人组成，可吸收1名思政课教师作为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lastRenderedPageBreak/>
        <w:t>团队成员，主讲教师须为实际承担装备制造大类相关课程教学的在职教师，而非思政课教师。</w:t>
      </w:r>
    </w:p>
    <w:p w:rsidR="00D311C6" w:rsidRDefault="006B0727">
      <w:pPr>
        <w:widowControl/>
        <w:spacing w:line="560" w:lineRule="atLeas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三、会议组织</w:t>
      </w:r>
    </w:p>
    <w:p w:rsidR="00D311C6" w:rsidRDefault="006B0727">
      <w:pPr>
        <w:spacing w:line="560" w:lineRule="atLeast"/>
        <w:ind w:firstLine="642"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（一）组织单位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指导单位：教育部职业教育与成人教育司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主办单位：全国机械职业教育教学指导委员会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全国船舶工业职业教育教学指导委员会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承办单位：哈尔滨职业技术学院、重庆工业职业技术学院、陕西工业职业技术学院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协办单位：高等教育出版社</w:t>
      </w:r>
    </w:p>
    <w:p w:rsidR="00D311C6" w:rsidRDefault="006B0727">
      <w:pPr>
        <w:widowControl/>
        <w:spacing w:line="560" w:lineRule="atLeast"/>
        <w:ind w:firstLineChars="200" w:firstLine="622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（二）组织形式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1.邀请装备制造大类国家级课程思政示范课程教学名师（团队）进行课程思政教学设计的展示交流，邀请相关专家进行集中点评与答疑。研课内容为10分钟说课+10分钟教学展示。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2.专家点评。邀请相关专家对相关课程在课程思政设计、建设、应用等方面的特色、亮点和创新点进行点评。</w:t>
      </w:r>
    </w:p>
    <w:p w:rsidR="00D311C6" w:rsidRDefault="006B0727">
      <w:pPr>
        <w:widowControl/>
        <w:spacing w:line="560" w:lineRule="atLeast"/>
        <w:ind w:firstLineChars="200" w:firstLine="620"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四、集体备课内容要求 </w:t>
      </w:r>
    </w:p>
    <w:p w:rsidR="00D311C6" w:rsidRDefault="006B0727">
      <w:pPr>
        <w:widowControl/>
        <w:spacing w:line="560" w:lineRule="atLeast"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集体备课包括说课和教学展示两部分： </w:t>
      </w:r>
    </w:p>
    <w:p w:rsidR="00D311C6" w:rsidRDefault="006B0727">
      <w:pPr>
        <w:widowControl/>
        <w:numPr>
          <w:ilvl w:val="0"/>
          <w:numId w:val="2"/>
        </w:numPr>
        <w:spacing w:line="560" w:lineRule="atLeast"/>
        <w:ind w:firstLineChars="200" w:firstLine="622"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说课要求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lastRenderedPageBreak/>
        <w:t>课程说课主要考察本门课程开展课程思政建设的总体设计、教学实践、评价与成效以及特色与创新等方面的情况。课程团队需针对所选课程进行课程思政整体建设情况进行说课，同时需制作配套PPT及说课视频，说课时间不超过10分钟。具体说课提纲如下：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1.课程基本信息。包括课程名称、课程类型、所属专业、课程性质、学时、学分、本单位该课程上课学生数。 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2.教学团队基本情况。近3年来，课程主持人及团队成员在组织实施本课程教育教学、开展课程思政建设、参加课程思政学习培训、集体教研、获得教学奖励等方面的情况。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3.课程思政建设总体设计情况。主要阐述课程结合立德树人根本任务，职业教育类型特征，学校办学定位、专业特色、人才培养定位，科学设计课程思政建设目标，优化课程思政内容供给，引导学生理解并自觉实践行业职业精神和职业规范的具体做法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4.课程思政教学实践情况。主要阐述本课程在深入挖掘思想政治教育资源，更新课程内容，改进教学方法，探索创新课程思政建设模式和方法路径等情况。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5.课程评价与成效。介绍课程考核评价的方法机制建设情况，以及校内外同行和学生评价、课程思政教学改革成效、示范辐射等情况。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lastRenderedPageBreak/>
        <w:t>6.课程特色与创新。主要阐述在课程思政建设方面的特色、亮点和创新点，形成的可供同类课程借鉴共享的经验做法等。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7.教学反思。主要阐述课程思政建设中存在的问题与建议以及对课程思政的思考。 </w:t>
      </w:r>
    </w:p>
    <w:p w:rsidR="00D311C6" w:rsidRDefault="006B0727">
      <w:pPr>
        <w:widowControl/>
        <w:numPr>
          <w:ilvl w:val="0"/>
          <w:numId w:val="2"/>
        </w:numPr>
        <w:spacing w:line="560" w:lineRule="atLeast"/>
        <w:ind w:firstLineChars="200" w:firstLine="622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教学展示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教学展示环节主要考察课程思政元素在课程实施过程中的有机挖掘、融入与呈现情况。说课和教学展示环节，可以由团队成员中一位教师集中展示，也可以由多位教师分别展示。参加团队选择所授课程中的一个教学节段，有效展示教师对思政元素的设计和融入技巧。教学展示时间为10分钟。</w:t>
      </w:r>
    </w:p>
    <w:p w:rsidR="00D311C6" w:rsidRDefault="006B0727">
      <w:pPr>
        <w:widowControl/>
        <w:numPr>
          <w:ilvl w:val="0"/>
          <w:numId w:val="3"/>
        </w:numPr>
        <w:spacing w:line="560" w:lineRule="atLeast"/>
        <w:ind w:firstLineChars="200" w:firstLine="620"/>
        <w:rPr>
          <w:rFonts w:ascii="黑体" w:eastAsia="黑体" w:hAnsi="宋体" w:cs="黑体"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集体备课形式要求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（一）为保障集体备课会的共享效果，会议主要采取录播与现场观摩相结合的形式进行。集体备课的相关课程资源和视频将在“智慧职教”网动态展示，并择优向国家职业教育智慧教育平台推荐。装备制造大类课程思政示范课程教学团队需根据说课和录课要求，于指定日期前提交相关说课及教学展示视频及相关PPT材料。具体要求如下：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1.版权：主办单位做好与会发言人的知识产权保护工作。取得当事人书面授权后，再将有关课程资源、讲座视频录像在网络传播。视频中不得出现任何公司商标/徽标。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2.视频格式：MP4格式，编码方式采用 H.264 编码方式。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3.视频分辨率：不低于1920*1080。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4.视频帧率：不小于25fps，视频码流不低于3M。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5.画面效果：画面清晰，不存在过亮、过暗情况，色彩还原正常不偏色，构图合理，画面稳定无抖动。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6.声音采样率：音频采样率不低于48kHz。</w:t>
      </w:r>
    </w:p>
    <w:p w:rsidR="00D311C6" w:rsidRDefault="006B072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7.音频声道：双声道。</w:t>
      </w:r>
    </w:p>
    <w:p w:rsidR="00D311C6" w:rsidRDefault="006B0727">
      <w:pPr>
        <w:widowControl/>
        <w:spacing w:line="560" w:lineRule="atLeast"/>
        <w:ind w:firstLineChars="200" w:firstLine="64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sz w:val="32"/>
          <w:szCs w:val="32"/>
        </w:rPr>
        <w:t>8.声音效果：声音清晰、饱满，无失真、噪音杂音干扰、音量忽大忽小现象。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.视频时长：说课10分钟，教学展示10分钟，总长不超过20分钟。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1</w:t>
      </w:r>
      <w:r>
        <w:rPr>
          <w:rFonts w:ascii="仿宋" w:eastAsia="仿宋" w:hAnsi="仿宋" w:cs="仿宋"/>
          <w:color w:val="000000"/>
          <w:kern w:val="0"/>
          <w:sz w:val="31"/>
          <w:szCs w:val="31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.会议组委会将对提交的作品进行审核把关，因审核发现视频问题需修改，请按照要求进行修改并做好过程文件存档。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>六、工作安排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1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请所有参加课程思政示范课程展示的教学团队于9月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日前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登录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智慧职教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智慧教研室(</w:t>
      </w:r>
      <w:hyperlink r:id="rId8" w:anchor="/index" w:history="1">
        <w:r>
          <w:rPr>
            <w:rStyle w:val="a9"/>
            <w:rFonts w:ascii="仿宋" w:eastAsia="仿宋" w:hAnsi="仿宋" w:cs="仿宋"/>
            <w:color w:val="000000"/>
            <w:kern w:val="0"/>
            <w:sz w:val="31"/>
            <w:szCs w:val="31"/>
            <w:lang/>
          </w:rPr>
          <w:t>htttp://</w:t>
        </w:r>
        <w:r>
          <w:rPr>
            <w:rStyle w:val="a9"/>
            <w:rFonts w:ascii="仿宋" w:eastAsia="仿宋" w:hAnsi="仿宋" w:cs="仿宋" w:hint="eastAsia"/>
            <w:color w:val="000000"/>
            <w:kern w:val="0"/>
            <w:sz w:val="31"/>
            <w:szCs w:val="31"/>
            <w:lang/>
          </w:rPr>
          <w:t>strs.icve.com.cn</w:t>
        </w:r>
      </w:hyperlink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申请加入通过后的成员,可以通过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“智慧教研室”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的后台管理中的资源上传功能将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说课及教学展示视频的脚本（主要包括展示PPT、录制背景、文稿）上传至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智慧教研室平台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进行审核。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lastRenderedPageBreak/>
        <w:t>线上展示的团队在完成脚本审核后，按要求完成拍摄制作，并于9月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日前提交说课及教学展示视频。现场展示的团队在完成脚本审核后，在备课会现场，按照议程安排进行展示。</w:t>
      </w:r>
    </w:p>
    <w:p w:rsidR="00D311C6" w:rsidRDefault="006B0727">
      <w:pPr>
        <w:widowControl/>
        <w:spacing w:line="560" w:lineRule="atLeast"/>
        <w:ind w:firstLineChars="200" w:firstLine="620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2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本次集中集体备课活动结束后，将由主办单位组织在“智慧职教”网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装备制造大类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课程思政智慧教研室持续开展常态化备课教研活动。并继续征集课程思政素材资源、教学设计、教学视频、拓展资源等。</w:t>
      </w:r>
    </w:p>
    <w:sectPr w:rsidR="00D311C6" w:rsidSect="00482FCB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CC" w:rsidRDefault="007F7CCC">
      <w:r>
        <w:separator/>
      </w:r>
    </w:p>
  </w:endnote>
  <w:endnote w:type="continuationSeparator" w:id="1">
    <w:p w:rsidR="007F7CCC" w:rsidRDefault="007F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876042"/>
    </w:sdtPr>
    <w:sdtEndPr>
      <w:rPr>
        <w:rFonts w:ascii="仿宋" w:eastAsia="仿宋" w:hAnsi="仿宋"/>
        <w:sz w:val="24"/>
        <w:szCs w:val="24"/>
      </w:rPr>
    </w:sdtEndPr>
    <w:sdtContent>
      <w:p w:rsidR="00D311C6" w:rsidRDefault="00482FCB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 w:rsidR="006B0727"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8030C5" w:rsidRPr="008030C5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CC" w:rsidRDefault="007F7CCC">
      <w:r>
        <w:separator/>
      </w:r>
    </w:p>
  </w:footnote>
  <w:footnote w:type="continuationSeparator" w:id="1">
    <w:p w:rsidR="007F7CCC" w:rsidRDefault="007F7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008DC3"/>
    <w:multiLevelType w:val="singleLevel"/>
    <w:tmpl w:val="C8008DC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977D7E"/>
    <w:multiLevelType w:val="singleLevel"/>
    <w:tmpl w:val="2B977D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zZThmMzk2NDg5MWQ2NzBiODYzMDE1MDRlMDYxMTkifQ=="/>
  </w:docVars>
  <w:rsids>
    <w:rsidRoot w:val="009667FF"/>
    <w:rsid w:val="FFDFCAC7"/>
    <w:rsid w:val="00002673"/>
    <w:rsid w:val="00007B9F"/>
    <w:rsid w:val="00010760"/>
    <w:rsid w:val="0002727C"/>
    <w:rsid w:val="00027B5F"/>
    <w:rsid w:val="00032D6D"/>
    <w:rsid w:val="000368C7"/>
    <w:rsid w:val="00076B03"/>
    <w:rsid w:val="00085798"/>
    <w:rsid w:val="00100EF3"/>
    <w:rsid w:val="00122ADD"/>
    <w:rsid w:val="001963CF"/>
    <w:rsid w:val="001C0530"/>
    <w:rsid w:val="001D31D5"/>
    <w:rsid w:val="001F7CDB"/>
    <w:rsid w:val="00201CCB"/>
    <w:rsid w:val="00237736"/>
    <w:rsid w:val="002501F6"/>
    <w:rsid w:val="002537DA"/>
    <w:rsid w:val="002B0369"/>
    <w:rsid w:val="002F2B4A"/>
    <w:rsid w:val="00325D0E"/>
    <w:rsid w:val="00334F0E"/>
    <w:rsid w:val="003B30BF"/>
    <w:rsid w:val="003C3582"/>
    <w:rsid w:val="003F534D"/>
    <w:rsid w:val="004121C9"/>
    <w:rsid w:val="00471955"/>
    <w:rsid w:val="00475430"/>
    <w:rsid w:val="00482FCB"/>
    <w:rsid w:val="00502C0E"/>
    <w:rsid w:val="0055646D"/>
    <w:rsid w:val="00563AD9"/>
    <w:rsid w:val="00575DC3"/>
    <w:rsid w:val="00585C21"/>
    <w:rsid w:val="005A4FE6"/>
    <w:rsid w:val="005D3993"/>
    <w:rsid w:val="00640682"/>
    <w:rsid w:val="00644930"/>
    <w:rsid w:val="00652F88"/>
    <w:rsid w:val="006B0727"/>
    <w:rsid w:val="006B29B6"/>
    <w:rsid w:val="00710FC1"/>
    <w:rsid w:val="0071577A"/>
    <w:rsid w:val="00793CBF"/>
    <w:rsid w:val="007967DC"/>
    <w:rsid w:val="007B79F5"/>
    <w:rsid w:val="007C20E7"/>
    <w:rsid w:val="007D55C9"/>
    <w:rsid w:val="007F7CCC"/>
    <w:rsid w:val="008030C5"/>
    <w:rsid w:val="008135D3"/>
    <w:rsid w:val="008141B5"/>
    <w:rsid w:val="008342F4"/>
    <w:rsid w:val="00855F17"/>
    <w:rsid w:val="008953AB"/>
    <w:rsid w:val="008C6AE0"/>
    <w:rsid w:val="008D5AE9"/>
    <w:rsid w:val="00907E35"/>
    <w:rsid w:val="00931225"/>
    <w:rsid w:val="00961F79"/>
    <w:rsid w:val="009667FF"/>
    <w:rsid w:val="00976C9D"/>
    <w:rsid w:val="00982534"/>
    <w:rsid w:val="009A3E7C"/>
    <w:rsid w:val="009B580F"/>
    <w:rsid w:val="009E5FFF"/>
    <w:rsid w:val="00A1388C"/>
    <w:rsid w:val="00AD0809"/>
    <w:rsid w:val="00B05645"/>
    <w:rsid w:val="00B2578F"/>
    <w:rsid w:val="00B25CBC"/>
    <w:rsid w:val="00B44CB3"/>
    <w:rsid w:val="00B963C7"/>
    <w:rsid w:val="00BC277C"/>
    <w:rsid w:val="00BD2A17"/>
    <w:rsid w:val="00BD5FAC"/>
    <w:rsid w:val="00C44141"/>
    <w:rsid w:val="00C927A4"/>
    <w:rsid w:val="00CA4535"/>
    <w:rsid w:val="00CB38E8"/>
    <w:rsid w:val="00CF55EB"/>
    <w:rsid w:val="00D10378"/>
    <w:rsid w:val="00D311C6"/>
    <w:rsid w:val="00D332CC"/>
    <w:rsid w:val="00D33553"/>
    <w:rsid w:val="00DA0965"/>
    <w:rsid w:val="00E26B6C"/>
    <w:rsid w:val="00E44B0F"/>
    <w:rsid w:val="00E532DB"/>
    <w:rsid w:val="00E62EEE"/>
    <w:rsid w:val="00E80610"/>
    <w:rsid w:val="00F133EE"/>
    <w:rsid w:val="00F37A10"/>
    <w:rsid w:val="00F574BD"/>
    <w:rsid w:val="00F613B1"/>
    <w:rsid w:val="020B7C42"/>
    <w:rsid w:val="05A47B80"/>
    <w:rsid w:val="12CF3350"/>
    <w:rsid w:val="14C027FA"/>
    <w:rsid w:val="23813117"/>
    <w:rsid w:val="2E3A7146"/>
    <w:rsid w:val="3AE20A79"/>
    <w:rsid w:val="3EB31234"/>
    <w:rsid w:val="40D05F6F"/>
    <w:rsid w:val="4AB54C7E"/>
    <w:rsid w:val="51F3066E"/>
    <w:rsid w:val="52664580"/>
    <w:rsid w:val="57AE1946"/>
    <w:rsid w:val="6498013E"/>
    <w:rsid w:val="67980B33"/>
    <w:rsid w:val="6DEC1889"/>
    <w:rsid w:val="75720BD1"/>
    <w:rsid w:val="7969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482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82FC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82FC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8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48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82FCB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482F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482FCB"/>
    <w:rPr>
      <w:color w:val="0563C1"/>
      <w:u w:val="single"/>
    </w:rPr>
  </w:style>
  <w:style w:type="character" w:styleId="aa">
    <w:name w:val="annotation reference"/>
    <w:qFormat/>
    <w:rsid w:val="00482FCB"/>
    <w:rPr>
      <w:sz w:val="21"/>
      <w:szCs w:val="21"/>
    </w:rPr>
  </w:style>
  <w:style w:type="character" w:customStyle="1" w:styleId="Char">
    <w:name w:val="批注文字 Char"/>
    <w:link w:val="a3"/>
    <w:qFormat/>
    <w:rsid w:val="00482FCB"/>
    <w:rPr>
      <w:rFonts w:ascii="Calibri" w:hAnsi="Calibri"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482FCB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6"/>
    <w:qFormat/>
    <w:rsid w:val="00482FCB"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uiPriority w:val="99"/>
    <w:qFormat/>
    <w:rsid w:val="00482FCB"/>
    <w:rPr>
      <w:color w:val="605E5C"/>
      <w:shd w:val="clear" w:color="auto" w:fill="E1DFDD"/>
    </w:rPr>
  </w:style>
  <w:style w:type="paragraph" w:customStyle="1" w:styleId="Revisioncf71fa74-62cc-4600-a7c1-b50b0a04a952">
    <w:name w:val="Revision_cf71fa74-62cc-4600-a7c1-b50b0a04a952"/>
    <w:uiPriority w:val="99"/>
    <w:qFormat/>
    <w:rsid w:val="00482FCB"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82F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s.icve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354</Words>
  <Characters>2022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SZPT</dc:creator>
  <cp:lastModifiedBy>HHH</cp:lastModifiedBy>
  <cp:revision>28</cp:revision>
  <cp:lastPrinted>2022-08-22T12:03:00Z</cp:lastPrinted>
  <dcterms:created xsi:type="dcterms:W3CDTF">2022-09-06T14:51:00Z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5F426EBE6C32459181E30DB8F56D17B3</vt:lpwstr>
  </property>
</Properties>
</file>