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31"/>
        </w:tabs>
        <w:spacing w:line="900" w:lineRule="exact"/>
        <w:ind w:left="790" w:leftChars="-1" w:right="94" w:rightChars="39" w:hanging="792" w:hangingChars="110"/>
        <w:jc w:val="distribute"/>
        <w:rPr>
          <w:rFonts w:ascii="方正小标宋简体" w:hAnsi="宋体" w:eastAsia="方正小标宋简体"/>
          <w:bCs/>
          <w:color w:val="FF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FF0000"/>
          <w:sz w:val="72"/>
          <w:szCs w:val="72"/>
        </w:rPr>
        <w:t>机械工业教育发展中心</w:t>
      </w:r>
    </w:p>
    <w:p>
      <w:pPr>
        <w:adjustRightInd w:val="0"/>
        <w:snapToGrid w:val="0"/>
        <w:jc w:val="center"/>
        <w:rPr>
          <w:rFonts w:ascii="仿宋_GB2312" w:hAnsi="仿宋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119380</wp:posOffset>
                </wp:positionV>
                <wp:extent cx="5753100" cy="1905"/>
                <wp:effectExtent l="0" t="22225" r="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"/>
                        </a:xfrm>
                        <a:prstGeom prst="line">
                          <a:avLst/>
                        </a:prstGeom>
                        <a:ln w="444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35pt;margin-top:9.4pt;height:0.15pt;width:453pt;z-index:251659264;mso-width-relative:page;mso-height-relative:page;" filled="f" stroked="t" coordsize="21600,21600" o:gfxdata="UEsDBAoAAAAAAIdO4kAAAAAAAAAAAAAAAAAEAAAAZHJzL1BLAwQUAAAACACHTuJAkmjZ6dgAAAAJ&#10;AQAADwAAAGRycy9kb3ducmV2LnhtbE2PzU7DMBCE70i8g7VIXFDrJCDqpnEqgeBCyoGWB3DjbRI1&#10;Xkex+8fTs5zKcWc+zc4Uy7PrxRHH0HnSkE4TEEi1tx01Gr437xMFIkRD1vSeUMMFAyzL25vC5Naf&#10;6AuP69gIDqGQGw1tjEMuZahbdCZM/YDE3s6PzkQ+x0ba0Zw43PUyS5Jn6UxH/KE1A762WO/XB6dh&#10;s6o+FF5enn4+q4fVG9lsX+0yre/v0mQBIuI5XmH4q8/VoeROW38gG0SvYZKqGaNsKJ7AgFKzRxBb&#10;FuYpyLKQ/xeUv1BLAwQUAAAACACHTuJASbxe2vwBAADuAwAADgAAAGRycy9lMm9Eb2MueG1srVNL&#10;ktMwEN1TxR1U2hPbQ8LHFWcWE8KGglQxc4COJMcq9CtJiZNLcAGq2MGKJXtuw3CMackmA8MmC7yQ&#10;W9LTU7/XrfnlQSuyFz5IaxpaTUpKhGGWS7Nt6M316skLSkIEw0FZIxp6FIFeLh4/mveuFhe2s4oL&#10;T5DEhLp3De1idHVRBNYJDWFinTC42VqvIeLUbwvuoUd2rYqLsnxW9NZz5y0TIeDqctikI6M/h9C2&#10;rWRiadlOCxMHVi8URJQUOukCXeRs21aw+K5tg4hENRSVxjziJRhv0lgs5lBvPbhOsjEFOCeFB5o0&#10;SIOXnqiWEIHsvPyHSkvmbbBtnDCri0FIdgRVVOUDb9534ETWglYHdzI9/D9a9na/9kRy7ARKDGgs&#10;+O2n7z8/fvn14zOOt9++kiqZ1LtQI/bKrP04C27tk+JD63X6oxZyyMYeT8aKQyQMF2fPZ0+rEj1n&#10;uFe9LGeJsrg/63yIr4XVJAUNVdIk2VDD/k2IA/Q3JC0rQ/qGTqfTWaIEbMIWi4+hdigkYik/XHdj&#10;QYJVkq+kUulg8NvNlfJkD9gOq1WJ35jJX7B01xJCN+DyVoJB3Qngrwwn8ejQKIPvg6ZMtOCUKIHP&#10;KUUZGUGqc5BogjLoRfJ3cDRFG8uPWJad83LboSG5BBmDbZCdG1s29dmf88x0/0wX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o2enYAAAACQEAAA8AAAAAAAAAAQAgAAAAIgAAAGRycy9kb3ducmV2&#10;LnhtbFBLAQIUABQAAAAIAIdO4kBJvF7a/AEAAO4DAAAOAAAAAAAAAAEAIAAAACcBAABkcnMvZTJv&#10;RG9jLnhtbFBLBQYAAAAABgAGAFkBAACVBQAAAAA=&#10;">
                <v:fill on="f" focussize="0,0"/>
                <v:stroke weight="3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仿宋" w:eastAsia="方正小标宋_GBK" w:cs="宋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仿宋" w:eastAsia="方正小标宋_GBK" w:cs="宋体"/>
          <w:kern w:val="0"/>
          <w:sz w:val="36"/>
          <w:szCs w:val="36"/>
          <w:lang w:val="en-US" w:eastAsia="zh-CN"/>
        </w:rPr>
        <w:t>2021-2022年度机械行业职业教育技能大赛</w:t>
      </w:r>
    </w:p>
    <w:p>
      <w:pPr>
        <w:widowControl/>
        <w:spacing w:line="240" w:lineRule="auto"/>
        <w:ind w:firstLine="0" w:firstLineChars="0"/>
        <w:jc w:val="center"/>
        <w:rPr>
          <w:rFonts w:hint="default" w:ascii="方正小标宋_GBK" w:hAnsi="仿宋" w:eastAsia="方正小标宋_GBK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  <w:lang w:val="en-US" w:eastAsia="zh-CN"/>
        </w:rPr>
        <w:t>延期办赛赛项名单</w:t>
      </w:r>
    </w:p>
    <w:p>
      <w:pPr>
        <w:widowControl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受新冠肺炎疫情影响，为保障参赛师生及工作人员健康安全，经研究决定，2021-2022年度机械行业职业教育技能大赛部分赛项将延期举办，具体名单（根据实际情况，陆续更新）如下：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1.“壳牌·世达杯”汽车检测与维修（工具）技术赛项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2.“三向杯”制冷设备安装与节能技术赛项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3.“中望杯”工业软件应用与机械工程创新设计赛项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4.“润泽杯”工业机器人系统应用编程技术赛项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5.“富纳杯”智能感知与控制应用技术赛项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6.“三维天下杯”逆向建模产品创新设计与制造技术赛项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7.“易博三维杯”工业产品增材制造工艺技术赛项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8.“CAXA数码大方杯”工业数字化关键技术应用赛项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9.“欧特克杯”机械数字化设计与制造技术赛项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10.“越疆杯”智能机器人与数字驱动技术应用赛项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11.“精雕杯”快速制造与五轴精密加工技术赛项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机械工业教育发展中心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587" w:right="1474" w:bottom="153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721B1"/>
    <w:rsid w:val="4A5869FD"/>
    <w:rsid w:val="5CC26B9A"/>
    <w:rsid w:val="66FB4B19"/>
    <w:rsid w:val="75D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HHH</dc:creator>
  <cp:lastModifiedBy>侯世亮</cp:lastModifiedBy>
  <dcterms:modified xsi:type="dcterms:W3CDTF">2021-12-15T07:22:52Z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312F62CEF847408BB7DA16E521127ECF</vt:lpwstr>
  </property>
</Properties>
</file>