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985" w:rsidRDefault="00584985" w:rsidP="00584985">
      <w:pPr>
        <w:spacing w:line="500" w:lineRule="exact"/>
        <w:rPr>
          <w:rFonts w:eastAsia="仿宋_GB2312"/>
          <w:sz w:val="30"/>
          <w:szCs w:val="30"/>
        </w:rPr>
      </w:pPr>
      <w:r>
        <w:rPr>
          <w:rFonts w:eastAsia="仿宋_GB2312"/>
          <w:sz w:val="30"/>
          <w:szCs w:val="30"/>
        </w:rPr>
        <w:t>附件</w:t>
      </w:r>
      <w:r>
        <w:rPr>
          <w:rFonts w:eastAsia="仿宋_GB2312"/>
          <w:sz w:val="30"/>
          <w:szCs w:val="30"/>
        </w:rPr>
        <w:t>2</w:t>
      </w:r>
    </w:p>
    <w:p w:rsidR="00584985" w:rsidRDefault="00584985" w:rsidP="00584985">
      <w:pPr>
        <w:spacing w:line="50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培训协议</w:t>
      </w:r>
    </w:p>
    <w:p w:rsidR="00584985" w:rsidRDefault="00584985" w:rsidP="00584985">
      <w:pPr>
        <w:widowControl/>
        <w:spacing w:line="500" w:lineRule="exact"/>
        <w:jc w:val="left"/>
        <w:rPr>
          <w:rFonts w:ascii="仿宋_GB2312" w:eastAsia="仿宋_GB2312" w:hAnsi="Arial" w:cs="Arial"/>
          <w:bCs/>
          <w:kern w:val="0"/>
          <w:sz w:val="30"/>
          <w:szCs w:val="30"/>
        </w:rPr>
      </w:pPr>
      <w:r>
        <w:rPr>
          <w:rFonts w:ascii="仿宋_GB2312" w:eastAsia="仿宋_GB2312" w:hAnsi="Arial" w:cs="Arial" w:hint="eastAsia"/>
          <w:bCs/>
          <w:kern w:val="0"/>
          <w:sz w:val="30"/>
          <w:szCs w:val="30"/>
        </w:rPr>
        <w:t>甲方：</w:t>
      </w:r>
    </w:p>
    <w:p w:rsidR="00584985" w:rsidRDefault="00584985" w:rsidP="00584985">
      <w:pPr>
        <w:widowControl/>
        <w:spacing w:line="500" w:lineRule="exact"/>
        <w:jc w:val="left"/>
        <w:rPr>
          <w:rFonts w:ascii="仿宋_GB2312" w:eastAsia="仿宋_GB2312" w:hAnsi="Arial" w:cs="Arial"/>
          <w:bCs/>
          <w:kern w:val="0"/>
          <w:sz w:val="30"/>
          <w:szCs w:val="30"/>
        </w:rPr>
      </w:pPr>
      <w:r>
        <w:rPr>
          <w:rFonts w:ascii="仿宋_GB2312" w:eastAsia="仿宋_GB2312" w:hAnsi="Arial" w:cs="Arial" w:hint="eastAsia"/>
          <w:bCs/>
          <w:kern w:val="0"/>
          <w:sz w:val="30"/>
          <w:szCs w:val="30"/>
        </w:rPr>
        <w:t>乙方：广州市机电技师学院</w:t>
      </w:r>
    </w:p>
    <w:p w:rsidR="00584985" w:rsidRDefault="00584985" w:rsidP="00584985">
      <w:pPr>
        <w:widowControl/>
        <w:spacing w:line="500" w:lineRule="exact"/>
        <w:ind w:firstLineChars="200" w:firstLine="600"/>
        <w:rPr>
          <w:rFonts w:eastAsia="仿宋_GB2312"/>
          <w:bCs/>
          <w:kern w:val="0"/>
          <w:sz w:val="30"/>
          <w:szCs w:val="30"/>
        </w:rPr>
      </w:pPr>
      <w:r>
        <w:rPr>
          <w:rFonts w:ascii="仿宋_GB2312" w:eastAsia="仿宋_GB2312" w:hAnsi="Arial" w:cs="Arial" w:hint="eastAsia"/>
          <w:bCs/>
          <w:kern w:val="0"/>
          <w:sz w:val="30"/>
          <w:szCs w:val="30"/>
        </w:rPr>
        <w:t>为深入贯彻习近平总书记对技能人才工作重要指示和致首届全国技能大赛贺信精神，贯彻落实《中共中央国务院关于全面深化新时代教师队伍建设改革的意见》，切实推进机械行业技工院校和职业院校教育教学深化改革，发挥</w:t>
      </w:r>
      <w:proofErr w:type="gramStart"/>
      <w:r>
        <w:rPr>
          <w:rFonts w:ascii="仿宋_GB2312" w:eastAsia="仿宋_GB2312" w:hAnsi="Arial" w:cs="Arial" w:hint="eastAsia"/>
          <w:bCs/>
          <w:kern w:val="0"/>
          <w:sz w:val="30"/>
          <w:szCs w:val="30"/>
        </w:rPr>
        <w:t>世</w:t>
      </w:r>
      <w:proofErr w:type="gramEnd"/>
      <w:r>
        <w:rPr>
          <w:rFonts w:ascii="仿宋_GB2312" w:eastAsia="仿宋_GB2312" w:hAnsi="Arial" w:cs="Arial" w:hint="eastAsia"/>
          <w:bCs/>
          <w:kern w:val="0"/>
          <w:sz w:val="30"/>
          <w:szCs w:val="30"/>
        </w:rPr>
        <w:t>赛引领和成果转化作用，促使专业教师不断更新知识，提升专业能力和教学效果，</w:t>
      </w:r>
      <w:r>
        <w:rPr>
          <w:rFonts w:ascii="仿宋_GB2312" w:eastAsia="仿宋_GB2312" w:hAnsi="宋体" w:hint="eastAsia"/>
          <w:bCs/>
          <w:color w:val="000000"/>
          <w:sz w:val="30"/>
          <w:szCs w:val="30"/>
        </w:rPr>
        <w:t>根据《</w:t>
      </w:r>
      <w:r>
        <w:rPr>
          <w:rFonts w:eastAsia="仿宋_GB2312"/>
          <w:bCs/>
          <w:color w:val="000000"/>
          <w:sz w:val="30"/>
          <w:szCs w:val="30"/>
        </w:rPr>
        <w:t>关于公布</w:t>
      </w:r>
      <w:r>
        <w:rPr>
          <w:rFonts w:eastAsia="仿宋_GB2312"/>
          <w:bCs/>
          <w:color w:val="000000"/>
          <w:sz w:val="30"/>
          <w:szCs w:val="30"/>
        </w:rPr>
        <w:t>2021</w:t>
      </w:r>
      <w:r>
        <w:rPr>
          <w:rFonts w:eastAsia="仿宋_GB2312"/>
          <w:bCs/>
          <w:color w:val="000000"/>
          <w:sz w:val="30"/>
          <w:szCs w:val="30"/>
        </w:rPr>
        <w:t>年全国机械行业专业技术人才知识更新高级研修项目的通知》（</w:t>
      </w:r>
      <w:proofErr w:type="gramStart"/>
      <w:r>
        <w:rPr>
          <w:rFonts w:eastAsia="仿宋_GB2312"/>
          <w:bCs/>
          <w:color w:val="000000"/>
          <w:sz w:val="30"/>
          <w:szCs w:val="30"/>
        </w:rPr>
        <w:t>机教中函</w:t>
      </w:r>
      <w:proofErr w:type="gramEnd"/>
      <w:r>
        <w:rPr>
          <w:rFonts w:eastAsia="仿宋_GB2312"/>
          <w:bCs/>
          <w:color w:val="000000"/>
          <w:sz w:val="30"/>
          <w:szCs w:val="30"/>
        </w:rPr>
        <w:t>〔</w:t>
      </w:r>
      <w:r>
        <w:rPr>
          <w:rFonts w:eastAsia="仿宋_GB2312"/>
          <w:bCs/>
          <w:color w:val="000000"/>
          <w:sz w:val="30"/>
          <w:szCs w:val="30"/>
        </w:rPr>
        <w:t>2021</w:t>
      </w:r>
      <w:r>
        <w:rPr>
          <w:rFonts w:eastAsia="仿宋_GB2312"/>
          <w:bCs/>
          <w:color w:val="000000"/>
          <w:sz w:val="30"/>
          <w:szCs w:val="30"/>
        </w:rPr>
        <w:t>〕</w:t>
      </w:r>
      <w:r>
        <w:rPr>
          <w:rFonts w:eastAsia="仿宋_GB2312"/>
          <w:bCs/>
          <w:color w:val="000000"/>
          <w:sz w:val="30"/>
          <w:szCs w:val="30"/>
        </w:rPr>
        <w:t>22</w:t>
      </w:r>
      <w:r>
        <w:rPr>
          <w:rFonts w:eastAsia="仿宋_GB2312"/>
          <w:bCs/>
          <w:color w:val="000000"/>
          <w:sz w:val="30"/>
          <w:szCs w:val="30"/>
        </w:rPr>
        <w:t>号），</w:t>
      </w:r>
      <w:r>
        <w:rPr>
          <w:rFonts w:eastAsia="仿宋_GB2312"/>
          <w:bCs/>
          <w:kern w:val="0"/>
          <w:sz w:val="30"/>
          <w:szCs w:val="30"/>
        </w:rPr>
        <w:t>机械工业教育发展中心、机械工业人才培养行业联盟、机械行业高等院校继续教育联盟、全国机械行业技工院校高水平专业建设联盟委托乙方对甲方进行短期培训，现双方就委托培训事宜达成如下协议：</w:t>
      </w:r>
    </w:p>
    <w:p w:rsidR="00584985" w:rsidRDefault="00584985" w:rsidP="00584985">
      <w:pPr>
        <w:widowControl/>
        <w:numPr>
          <w:ilvl w:val="0"/>
          <w:numId w:val="1"/>
        </w:numPr>
        <w:spacing w:line="500" w:lineRule="exact"/>
        <w:ind w:firstLineChars="200" w:firstLine="600"/>
        <w:jc w:val="left"/>
        <w:rPr>
          <w:rFonts w:eastAsia="黑体"/>
          <w:bCs/>
          <w:kern w:val="0"/>
          <w:sz w:val="30"/>
          <w:szCs w:val="30"/>
        </w:rPr>
      </w:pPr>
      <w:r>
        <w:rPr>
          <w:rFonts w:eastAsia="黑体"/>
          <w:bCs/>
          <w:kern w:val="0"/>
          <w:sz w:val="30"/>
          <w:szCs w:val="30"/>
        </w:rPr>
        <w:t>培训对象</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甲方人员</w:t>
      </w:r>
      <w:r>
        <w:rPr>
          <w:rFonts w:eastAsia="仿宋_GB2312"/>
          <w:bCs/>
          <w:kern w:val="0"/>
          <w:sz w:val="30"/>
          <w:szCs w:val="30"/>
          <w:u w:val="single"/>
        </w:rPr>
        <w:t xml:space="preserve">    </w:t>
      </w:r>
      <w:r>
        <w:rPr>
          <w:rFonts w:eastAsia="仿宋_GB2312"/>
          <w:bCs/>
          <w:kern w:val="0"/>
          <w:sz w:val="30"/>
          <w:szCs w:val="30"/>
        </w:rPr>
        <w:t>人。</w:t>
      </w:r>
    </w:p>
    <w:p w:rsidR="00584985" w:rsidRDefault="00584985" w:rsidP="00584985">
      <w:pPr>
        <w:widowControl/>
        <w:numPr>
          <w:ilvl w:val="0"/>
          <w:numId w:val="1"/>
        </w:numPr>
        <w:spacing w:line="500" w:lineRule="exact"/>
        <w:ind w:firstLineChars="200" w:firstLine="600"/>
        <w:jc w:val="left"/>
        <w:rPr>
          <w:rFonts w:eastAsia="黑体"/>
          <w:bCs/>
          <w:kern w:val="0"/>
          <w:sz w:val="30"/>
          <w:szCs w:val="30"/>
        </w:rPr>
      </w:pPr>
      <w:r>
        <w:rPr>
          <w:rFonts w:eastAsia="黑体"/>
          <w:bCs/>
          <w:kern w:val="0"/>
          <w:sz w:val="30"/>
          <w:szCs w:val="30"/>
        </w:rPr>
        <w:t>培训时间</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20</w:t>
      </w:r>
      <w:r>
        <w:rPr>
          <w:rFonts w:eastAsia="仿宋_GB2312" w:hint="eastAsia"/>
          <w:bCs/>
          <w:kern w:val="0"/>
          <w:sz w:val="30"/>
          <w:szCs w:val="30"/>
        </w:rPr>
        <w:t>21</w:t>
      </w:r>
      <w:r>
        <w:rPr>
          <w:rFonts w:eastAsia="仿宋_GB2312"/>
          <w:bCs/>
          <w:kern w:val="0"/>
          <w:sz w:val="30"/>
          <w:szCs w:val="30"/>
        </w:rPr>
        <w:t>年</w:t>
      </w:r>
      <w:r>
        <w:rPr>
          <w:rFonts w:eastAsia="仿宋_GB2312"/>
          <w:bCs/>
          <w:kern w:val="0"/>
          <w:sz w:val="30"/>
          <w:szCs w:val="30"/>
        </w:rPr>
        <w:t>8</w:t>
      </w:r>
      <w:r>
        <w:rPr>
          <w:rFonts w:eastAsia="仿宋_GB2312"/>
          <w:bCs/>
          <w:kern w:val="0"/>
          <w:sz w:val="30"/>
          <w:szCs w:val="30"/>
        </w:rPr>
        <w:t>月</w:t>
      </w:r>
      <w:r>
        <w:rPr>
          <w:rFonts w:eastAsia="仿宋_GB2312"/>
          <w:bCs/>
          <w:kern w:val="0"/>
          <w:sz w:val="30"/>
          <w:szCs w:val="30"/>
        </w:rPr>
        <w:t>20-24</w:t>
      </w:r>
      <w:r>
        <w:rPr>
          <w:rFonts w:eastAsia="仿宋_GB2312"/>
          <w:bCs/>
          <w:kern w:val="0"/>
          <w:sz w:val="30"/>
          <w:szCs w:val="30"/>
        </w:rPr>
        <w:t>日。</w:t>
      </w:r>
    </w:p>
    <w:p w:rsidR="00584985" w:rsidRDefault="00584985" w:rsidP="00584985">
      <w:pPr>
        <w:widowControl/>
        <w:numPr>
          <w:ilvl w:val="0"/>
          <w:numId w:val="1"/>
        </w:numPr>
        <w:spacing w:line="500" w:lineRule="exact"/>
        <w:ind w:firstLineChars="200" w:firstLine="600"/>
        <w:rPr>
          <w:rFonts w:eastAsia="黑体"/>
          <w:bCs/>
          <w:kern w:val="0"/>
          <w:sz w:val="30"/>
          <w:szCs w:val="30"/>
        </w:rPr>
      </w:pPr>
      <w:r>
        <w:rPr>
          <w:rFonts w:eastAsia="黑体"/>
          <w:bCs/>
          <w:kern w:val="0"/>
          <w:sz w:val="30"/>
          <w:szCs w:val="30"/>
        </w:rPr>
        <w:t>培训内容</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1.</w:t>
      </w:r>
      <w:r>
        <w:rPr>
          <w:rFonts w:eastAsia="仿宋_GB2312"/>
          <w:bCs/>
          <w:kern w:val="0"/>
          <w:sz w:val="30"/>
          <w:szCs w:val="30"/>
        </w:rPr>
        <w:t>工业机器人现场环境认知</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2.</w:t>
      </w:r>
      <w:r>
        <w:rPr>
          <w:rFonts w:eastAsia="仿宋_GB2312"/>
          <w:bCs/>
          <w:kern w:val="0"/>
          <w:sz w:val="30"/>
          <w:szCs w:val="30"/>
        </w:rPr>
        <w:t>工业机器人基本操作</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3.EPlan</w:t>
      </w:r>
      <w:r>
        <w:rPr>
          <w:rFonts w:eastAsia="仿宋_GB2312"/>
          <w:bCs/>
          <w:kern w:val="0"/>
          <w:sz w:val="30"/>
          <w:szCs w:val="30"/>
        </w:rPr>
        <w:t>电气设计</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4.Inventer</w:t>
      </w:r>
      <w:r>
        <w:rPr>
          <w:rFonts w:eastAsia="仿宋_GB2312"/>
          <w:bCs/>
          <w:kern w:val="0"/>
          <w:sz w:val="30"/>
          <w:szCs w:val="30"/>
        </w:rPr>
        <w:t>机械设计</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5.</w:t>
      </w:r>
      <w:r>
        <w:rPr>
          <w:rFonts w:eastAsia="仿宋_GB2312"/>
          <w:bCs/>
          <w:kern w:val="0"/>
          <w:sz w:val="30"/>
          <w:szCs w:val="30"/>
        </w:rPr>
        <w:t>机器人工作站仿真设计</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6.</w:t>
      </w:r>
      <w:r>
        <w:rPr>
          <w:rFonts w:eastAsia="仿宋_GB2312"/>
          <w:bCs/>
          <w:kern w:val="0"/>
          <w:sz w:val="30"/>
          <w:szCs w:val="30"/>
        </w:rPr>
        <w:t>机器人视觉操作与编程</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7.</w:t>
      </w:r>
      <w:r>
        <w:rPr>
          <w:rFonts w:eastAsia="仿宋_GB2312"/>
          <w:bCs/>
          <w:kern w:val="0"/>
          <w:sz w:val="30"/>
          <w:szCs w:val="30"/>
        </w:rPr>
        <w:t>模拟加工工作站编程与调试</w:t>
      </w:r>
    </w:p>
    <w:p w:rsidR="00584985" w:rsidRDefault="00584985" w:rsidP="00584985">
      <w:pPr>
        <w:widowControl/>
        <w:numPr>
          <w:ilvl w:val="0"/>
          <w:numId w:val="1"/>
        </w:numPr>
        <w:spacing w:line="500" w:lineRule="exact"/>
        <w:ind w:firstLineChars="200" w:firstLine="600"/>
        <w:rPr>
          <w:rFonts w:eastAsia="黑体"/>
          <w:bCs/>
          <w:kern w:val="0"/>
          <w:sz w:val="30"/>
          <w:szCs w:val="30"/>
        </w:rPr>
      </w:pPr>
      <w:r>
        <w:rPr>
          <w:rFonts w:eastAsia="黑体"/>
          <w:bCs/>
          <w:kern w:val="0"/>
          <w:sz w:val="30"/>
          <w:szCs w:val="30"/>
        </w:rPr>
        <w:t>培训地点</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lastRenderedPageBreak/>
        <w:t>广州市机电技师学院</w:t>
      </w:r>
    </w:p>
    <w:p w:rsidR="00584985" w:rsidRDefault="00584985" w:rsidP="00584985">
      <w:pPr>
        <w:widowControl/>
        <w:numPr>
          <w:ilvl w:val="0"/>
          <w:numId w:val="1"/>
        </w:numPr>
        <w:spacing w:line="500" w:lineRule="exact"/>
        <w:ind w:firstLineChars="200" w:firstLine="600"/>
        <w:jc w:val="left"/>
        <w:rPr>
          <w:rFonts w:eastAsia="黑体"/>
          <w:bCs/>
          <w:kern w:val="0"/>
          <w:sz w:val="30"/>
          <w:szCs w:val="30"/>
        </w:rPr>
      </w:pPr>
      <w:r>
        <w:rPr>
          <w:rFonts w:eastAsia="黑体"/>
          <w:bCs/>
          <w:kern w:val="0"/>
          <w:sz w:val="30"/>
          <w:szCs w:val="30"/>
        </w:rPr>
        <w:t>培训形式</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全体学员脱产学习。</w:t>
      </w:r>
    </w:p>
    <w:p w:rsidR="00584985" w:rsidRDefault="00584985" w:rsidP="00584985">
      <w:pPr>
        <w:widowControl/>
        <w:numPr>
          <w:ilvl w:val="0"/>
          <w:numId w:val="1"/>
        </w:numPr>
        <w:spacing w:line="500" w:lineRule="exact"/>
        <w:ind w:firstLineChars="200" w:firstLine="600"/>
        <w:jc w:val="left"/>
        <w:rPr>
          <w:rFonts w:eastAsia="黑体"/>
          <w:bCs/>
          <w:kern w:val="0"/>
          <w:sz w:val="30"/>
          <w:szCs w:val="30"/>
        </w:rPr>
      </w:pPr>
      <w:r>
        <w:rPr>
          <w:rFonts w:eastAsia="黑体"/>
          <w:bCs/>
          <w:kern w:val="0"/>
          <w:sz w:val="30"/>
          <w:szCs w:val="30"/>
        </w:rPr>
        <w:t>双方职责</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（一）甲方职责</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1.</w:t>
      </w:r>
      <w:r>
        <w:rPr>
          <w:rFonts w:eastAsia="仿宋_GB2312"/>
          <w:bCs/>
          <w:kern w:val="0"/>
          <w:sz w:val="30"/>
          <w:szCs w:val="30"/>
        </w:rPr>
        <w:t>负责拟定培训要求；</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2.</w:t>
      </w:r>
      <w:r>
        <w:rPr>
          <w:rFonts w:eastAsia="仿宋_GB2312"/>
          <w:bCs/>
          <w:kern w:val="0"/>
          <w:sz w:val="30"/>
          <w:szCs w:val="30"/>
        </w:rPr>
        <w:t>负责参训人员的组织；</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3.</w:t>
      </w:r>
      <w:r>
        <w:rPr>
          <w:rFonts w:eastAsia="仿宋_GB2312"/>
          <w:bCs/>
          <w:kern w:val="0"/>
          <w:sz w:val="30"/>
          <w:szCs w:val="30"/>
        </w:rPr>
        <w:t>按本协议书约定向乙方支付培训经费。</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（二）乙方职责</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1.</w:t>
      </w:r>
      <w:r>
        <w:rPr>
          <w:rFonts w:eastAsia="仿宋_GB2312"/>
          <w:bCs/>
          <w:kern w:val="0"/>
          <w:sz w:val="30"/>
          <w:szCs w:val="30"/>
        </w:rPr>
        <w:t>负责按甲方的培训要求设计培训方案</w:t>
      </w:r>
      <w:r>
        <w:rPr>
          <w:rFonts w:eastAsia="仿宋_GB2312"/>
          <w:bCs/>
          <w:kern w:val="0"/>
          <w:sz w:val="30"/>
          <w:szCs w:val="30"/>
        </w:rPr>
        <w:t>(</w:t>
      </w:r>
      <w:r>
        <w:rPr>
          <w:rFonts w:eastAsia="仿宋_GB2312"/>
          <w:bCs/>
          <w:kern w:val="0"/>
          <w:sz w:val="30"/>
          <w:szCs w:val="30"/>
        </w:rPr>
        <w:t>计划</w:t>
      </w:r>
      <w:r>
        <w:rPr>
          <w:rFonts w:eastAsia="仿宋_GB2312"/>
          <w:bCs/>
          <w:kern w:val="0"/>
          <w:sz w:val="30"/>
          <w:szCs w:val="30"/>
        </w:rPr>
        <w:t>)</w:t>
      </w:r>
      <w:r>
        <w:rPr>
          <w:rFonts w:eastAsia="仿宋_GB2312"/>
          <w:bCs/>
          <w:kern w:val="0"/>
          <w:sz w:val="30"/>
          <w:szCs w:val="30"/>
        </w:rPr>
        <w:t>，并按双方确认的培训方案</w:t>
      </w:r>
      <w:r>
        <w:rPr>
          <w:rFonts w:eastAsia="仿宋_GB2312"/>
          <w:bCs/>
          <w:kern w:val="0"/>
          <w:sz w:val="30"/>
          <w:szCs w:val="30"/>
        </w:rPr>
        <w:t>(</w:t>
      </w:r>
      <w:r>
        <w:rPr>
          <w:rFonts w:eastAsia="仿宋_GB2312"/>
          <w:bCs/>
          <w:kern w:val="0"/>
          <w:sz w:val="30"/>
          <w:szCs w:val="30"/>
        </w:rPr>
        <w:t>计划</w:t>
      </w:r>
      <w:r>
        <w:rPr>
          <w:rFonts w:eastAsia="仿宋_GB2312"/>
          <w:bCs/>
          <w:kern w:val="0"/>
          <w:sz w:val="30"/>
          <w:szCs w:val="30"/>
        </w:rPr>
        <w:t>)</w:t>
      </w:r>
      <w:r>
        <w:rPr>
          <w:rFonts w:eastAsia="仿宋_GB2312"/>
          <w:bCs/>
          <w:kern w:val="0"/>
          <w:sz w:val="30"/>
          <w:szCs w:val="30"/>
        </w:rPr>
        <w:t>组织实施；</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2.</w:t>
      </w:r>
      <w:r>
        <w:rPr>
          <w:rFonts w:eastAsia="仿宋_GB2312"/>
          <w:bCs/>
          <w:kern w:val="0"/>
          <w:sz w:val="30"/>
          <w:szCs w:val="30"/>
        </w:rPr>
        <w:t>乙方必须严格制定学生管理制度、教学管理制度，并报甲方备案。乙方对其所招收的甲方学员承担全部教学责任；</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3.</w:t>
      </w:r>
      <w:r>
        <w:rPr>
          <w:rFonts w:eastAsia="仿宋_GB2312"/>
          <w:bCs/>
          <w:kern w:val="0"/>
          <w:sz w:val="30"/>
          <w:szCs w:val="30"/>
        </w:rPr>
        <w:t>保证授课教师按本协议书规定按时授课；</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4.</w:t>
      </w:r>
      <w:r>
        <w:rPr>
          <w:rFonts w:eastAsia="仿宋_GB2312"/>
          <w:bCs/>
          <w:kern w:val="0"/>
          <w:sz w:val="30"/>
          <w:szCs w:val="30"/>
        </w:rPr>
        <w:t>培训结束后颁发培训证书；</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5.</w:t>
      </w:r>
      <w:r>
        <w:rPr>
          <w:rFonts w:eastAsia="仿宋_GB2312"/>
          <w:bCs/>
          <w:kern w:val="0"/>
          <w:sz w:val="30"/>
          <w:szCs w:val="30"/>
        </w:rPr>
        <w:t>甲方学员在培训期间，乙方应积极配合甲方妥善处理相关事宜。</w:t>
      </w:r>
    </w:p>
    <w:p w:rsidR="00584985" w:rsidRDefault="00584985" w:rsidP="00584985">
      <w:pPr>
        <w:widowControl/>
        <w:numPr>
          <w:ilvl w:val="0"/>
          <w:numId w:val="1"/>
        </w:numPr>
        <w:spacing w:line="500" w:lineRule="exact"/>
        <w:ind w:firstLineChars="200" w:firstLine="600"/>
        <w:jc w:val="left"/>
        <w:rPr>
          <w:rFonts w:eastAsia="黑体"/>
          <w:bCs/>
          <w:kern w:val="0"/>
          <w:sz w:val="30"/>
          <w:szCs w:val="30"/>
        </w:rPr>
      </w:pPr>
      <w:r>
        <w:rPr>
          <w:rFonts w:eastAsia="黑体"/>
          <w:bCs/>
          <w:kern w:val="0"/>
          <w:sz w:val="30"/>
          <w:szCs w:val="30"/>
        </w:rPr>
        <w:t>培训经费</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根据培训计划，培训费为人民币：贰仟伍佰元整（</w:t>
      </w:r>
      <w:r>
        <w:rPr>
          <w:rFonts w:eastAsia="仿宋_GB2312"/>
          <w:bCs/>
          <w:kern w:val="0"/>
          <w:sz w:val="30"/>
          <w:szCs w:val="30"/>
        </w:rPr>
        <w:t>2500</w:t>
      </w:r>
      <w:r>
        <w:rPr>
          <w:rFonts w:eastAsia="仿宋_GB2312"/>
          <w:bCs/>
          <w:kern w:val="0"/>
          <w:sz w:val="30"/>
          <w:szCs w:val="30"/>
        </w:rPr>
        <w:t>元）。</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本协议书一式两份，甲乙双方各执壹份，自双方签章之日起生效。</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甲方</w:t>
      </w:r>
      <w:r>
        <w:rPr>
          <w:rFonts w:eastAsia="仿宋_GB2312"/>
          <w:bCs/>
          <w:kern w:val="0"/>
          <w:sz w:val="30"/>
          <w:szCs w:val="30"/>
        </w:rPr>
        <w:t>(</w:t>
      </w:r>
      <w:r>
        <w:rPr>
          <w:rFonts w:eastAsia="仿宋_GB2312"/>
          <w:bCs/>
          <w:kern w:val="0"/>
          <w:sz w:val="30"/>
          <w:szCs w:val="30"/>
        </w:rPr>
        <w:t>公章</w:t>
      </w:r>
      <w:r>
        <w:rPr>
          <w:rFonts w:eastAsia="仿宋_GB2312"/>
          <w:bCs/>
          <w:kern w:val="0"/>
          <w:sz w:val="30"/>
          <w:szCs w:val="30"/>
        </w:rPr>
        <w:t>)</w:t>
      </w:r>
      <w:r>
        <w:rPr>
          <w:rFonts w:eastAsia="仿宋_GB2312"/>
          <w:bCs/>
          <w:kern w:val="0"/>
          <w:sz w:val="30"/>
          <w:szCs w:val="30"/>
        </w:rPr>
        <w:t>：</w:t>
      </w:r>
      <w:r>
        <w:rPr>
          <w:rFonts w:eastAsia="仿宋_GB2312"/>
          <w:bCs/>
          <w:kern w:val="0"/>
          <w:sz w:val="30"/>
          <w:szCs w:val="30"/>
        </w:rPr>
        <w:t xml:space="preserve">                  </w:t>
      </w:r>
      <w:r>
        <w:rPr>
          <w:rFonts w:eastAsia="仿宋_GB2312"/>
          <w:bCs/>
          <w:kern w:val="0"/>
          <w:sz w:val="30"/>
          <w:szCs w:val="30"/>
        </w:rPr>
        <w:t>乙方</w:t>
      </w:r>
      <w:r>
        <w:rPr>
          <w:rFonts w:eastAsia="仿宋_GB2312"/>
          <w:bCs/>
          <w:kern w:val="0"/>
          <w:sz w:val="30"/>
          <w:szCs w:val="30"/>
        </w:rPr>
        <w:t>(</w:t>
      </w:r>
      <w:r>
        <w:rPr>
          <w:rFonts w:eastAsia="仿宋_GB2312"/>
          <w:bCs/>
          <w:kern w:val="0"/>
          <w:sz w:val="30"/>
          <w:szCs w:val="30"/>
        </w:rPr>
        <w:t>公章</w:t>
      </w:r>
      <w:r>
        <w:rPr>
          <w:rFonts w:eastAsia="仿宋_GB2312"/>
          <w:bCs/>
          <w:kern w:val="0"/>
          <w:sz w:val="30"/>
          <w:szCs w:val="30"/>
        </w:rPr>
        <w:t>)</w:t>
      </w:r>
      <w:r>
        <w:rPr>
          <w:rFonts w:eastAsia="仿宋_GB2312"/>
          <w:bCs/>
          <w:kern w:val="0"/>
          <w:sz w:val="30"/>
          <w:szCs w:val="30"/>
        </w:rPr>
        <w:t>：</w:t>
      </w:r>
    </w:p>
    <w:p w:rsidR="00584985" w:rsidRDefault="00584985" w:rsidP="00584985">
      <w:pPr>
        <w:widowControl/>
        <w:spacing w:line="500" w:lineRule="exact"/>
        <w:ind w:firstLineChars="200" w:firstLine="600"/>
        <w:jc w:val="left"/>
        <w:rPr>
          <w:rFonts w:eastAsia="仿宋_GB2312"/>
          <w:bCs/>
          <w:kern w:val="0"/>
          <w:sz w:val="30"/>
          <w:szCs w:val="30"/>
        </w:rPr>
      </w:pPr>
      <w:r>
        <w:rPr>
          <w:rFonts w:eastAsia="仿宋_GB2312"/>
          <w:bCs/>
          <w:kern w:val="0"/>
          <w:sz w:val="30"/>
          <w:szCs w:val="30"/>
        </w:rPr>
        <w:t>甲方法定代表人</w:t>
      </w:r>
      <w:r>
        <w:rPr>
          <w:rFonts w:eastAsia="仿宋_GB2312"/>
          <w:bCs/>
          <w:kern w:val="0"/>
          <w:sz w:val="30"/>
          <w:szCs w:val="30"/>
        </w:rPr>
        <w:t>(</w:t>
      </w:r>
      <w:r>
        <w:rPr>
          <w:rFonts w:eastAsia="仿宋_GB2312"/>
          <w:bCs/>
          <w:kern w:val="0"/>
          <w:sz w:val="30"/>
          <w:szCs w:val="30"/>
        </w:rPr>
        <w:t>签章</w:t>
      </w:r>
      <w:r>
        <w:rPr>
          <w:rFonts w:eastAsia="仿宋_GB2312"/>
          <w:bCs/>
          <w:kern w:val="0"/>
          <w:sz w:val="30"/>
          <w:szCs w:val="30"/>
        </w:rPr>
        <w:t>)</w:t>
      </w:r>
      <w:r>
        <w:rPr>
          <w:rFonts w:eastAsia="仿宋_GB2312"/>
          <w:bCs/>
          <w:kern w:val="0"/>
          <w:sz w:val="30"/>
          <w:szCs w:val="30"/>
        </w:rPr>
        <w:t>：</w:t>
      </w:r>
      <w:r>
        <w:rPr>
          <w:rFonts w:eastAsia="仿宋_GB2312"/>
          <w:bCs/>
          <w:kern w:val="0"/>
          <w:sz w:val="30"/>
          <w:szCs w:val="30"/>
        </w:rPr>
        <w:t xml:space="preserve">       </w:t>
      </w:r>
      <w:r>
        <w:rPr>
          <w:rFonts w:eastAsia="仿宋_GB2312"/>
          <w:bCs/>
          <w:kern w:val="0"/>
          <w:sz w:val="30"/>
          <w:szCs w:val="30"/>
        </w:rPr>
        <w:t xml:space="preserve"> </w:t>
      </w:r>
      <w:r>
        <w:rPr>
          <w:rFonts w:eastAsia="仿宋_GB2312"/>
          <w:bCs/>
          <w:kern w:val="0"/>
          <w:sz w:val="30"/>
          <w:szCs w:val="30"/>
        </w:rPr>
        <w:t>乙方法定代表人</w:t>
      </w:r>
      <w:r>
        <w:rPr>
          <w:rFonts w:eastAsia="仿宋_GB2312"/>
          <w:bCs/>
          <w:kern w:val="0"/>
          <w:sz w:val="30"/>
          <w:szCs w:val="30"/>
        </w:rPr>
        <w:t>(</w:t>
      </w:r>
      <w:r>
        <w:rPr>
          <w:rFonts w:eastAsia="仿宋_GB2312"/>
          <w:bCs/>
          <w:kern w:val="0"/>
          <w:sz w:val="30"/>
          <w:szCs w:val="30"/>
        </w:rPr>
        <w:t>签章</w:t>
      </w:r>
      <w:r>
        <w:rPr>
          <w:rFonts w:eastAsia="仿宋_GB2312"/>
          <w:bCs/>
          <w:kern w:val="0"/>
          <w:sz w:val="30"/>
          <w:szCs w:val="30"/>
        </w:rPr>
        <w:t>)</w:t>
      </w:r>
      <w:r>
        <w:rPr>
          <w:rFonts w:eastAsia="仿宋_GB2312"/>
          <w:bCs/>
          <w:kern w:val="0"/>
          <w:sz w:val="30"/>
          <w:szCs w:val="30"/>
        </w:rPr>
        <w:t>：</w:t>
      </w:r>
    </w:p>
    <w:p w:rsidR="00584985" w:rsidRDefault="00584985" w:rsidP="00584985">
      <w:pPr>
        <w:widowControl/>
        <w:spacing w:line="500" w:lineRule="exact"/>
        <w:ind w:firstLineChars="200" w:firstLine="600"/>
        <w:jc w:val="left"/>
        <w:rPr>
          <w:rFonts w:eastAsia="仿宋_GB2312"/>
          <w:bCs/>
          <w:kern w:val="0"/>
          <w:sz w:val="30"/>
          <w:szCs w:val="30"/>
        </w:rPr>
      </w:pPr>
      <w:bookmarkStart w:id="0" w:name="_GoBack"/>
      <w:bookmarkEnd w:id="0"/>
      <w:r>
        <w:rPr>
          <w:rFonts w:eastAsia="仿宋_GB2312"/>
          <w:bCs/>
          <w:kern w:val="0"/>
          <w:sz w:val="30"/>
          <w:szCs w:val="30"/>
        </w:rPr>
        <w:t>2021</w:t>
      </w:r>
      <w:r>
        <w:rPr>
          <w:rFonts w:eastAsia="仿宋_GB2312"/>
          <w:bCs/>
          <w:kern w:val="0"/>
          <w:sz w:val="30"/>
          <w:szCs w:val="30"/>
        </w:rPr>
        <w:t>年</w:t>
      </w:r>
      <w:r>
        <w:rPr>
          <w:rFonts w:eastAsia="仿宋_GB2312"/>
          <w:bCs/>
          <w:kern w:val="0"/>
          <w:sz w:val="30"/>
          <w:szCs w:val="30"/>
        </w:rPr>
        <w:t xml:space="preserve">  </w:t>
      </w:r>
      <w:r>
        <w:rPr>
          <w:rFonts w:eastAsia="仿宋_GB2312"/>
          <w:bCs/>
          <w:kern w:val="0"/>
          <w:sz w:val="30"/>
          <w:szCs w:val="30"/>
        </w:rPr>
        <w:t>月</w:t>
      </w:r>
      <w:r>
        <w:rPr>
          <w:rFonts w:eastAsia="仿宋_GB2312"/>
          <w:bCs/>
          <w:kern w:val="0"/>
          <w:sz w:val="30"/>
          <w:szCs w:val="30"/>
        </w:rPr>
        <w:t xml:space="preserve">   </w:t>
      </w:r>
      <w:r>
        <w:rPr>
          <w:rFonts w:eastAsia="仿宋_GB2312"/>
          <w:bCs/>
          <w:kern w:val="0"/>
          <w:sz w:val="30"/>
          <w:szCs w:val="30"/>
        </w:rPr>
        <w:t>日</w:t>
      </w:r>
      <w:r>
        <w:rPr>
          <w:rFonts w:eastAsia="仿宋_GB2312"/>
          <w:bCs/>
          <w:kern w:val="0"/>
          <w:sz w:val="30"/>
          <w:szCs w:val="30"/>
        </w:rPr>
        <w:t xml:space="preserve">           </w:t>
      </w:r>
      <w:r>
        <w:rPr>
          <w:rFonts w:eastAsia="仿宋_GB2312"/>
          <w:bCs/>
          <w:kern w:val="0"/>
          <w:sz w:val="30"/>
          <w:szCs w:val="30"/>
        </w:rPr>
        <w:t xml:space="preserve">   2021</w:t>
      </w:r>
      <w:r>
        <w:rPr>
          <w:rFonts w:eastAsia="仿宋_GB2312"/>
          <w:bCs/>
          <w:kern w:val="0"/>
          <w:sz w:val="30"/>
          <w:szCs w:val="30"/>
        </w:rPr>
        <w:t>年</w:t>
      </w:r>
      <w:r>
        <w:rPr>
          <w:rFonts w:eastAsia="仿宋_GB2312"/>
          <w:bCs/>
          <w:kern w:val="0"/>
          <w:sz w:val="30"/>
          <w:szCs w:val="30"/>
        </w:rPr>
        <w:t xml:space="preserve">  </w:t>
      </w:r>
      <w:r>
        <w:rPr>
          <w:rFonts w:eastAsia="仿宋_GB2312"/>
          <w:bCs/>
          <w:kern w:val="0"/>
          <w:sz w:val="30"/>
          <w:szCs w:val="30"/>
        </w:rPr>
        <w:t>月</w:t>
      </w:r>
      <w:r>
        <w:rPr>
          <w:rFonts w:eastAsia="仿宋_GB2312"/>
          <w:bCs/>
          <w:kern w:val="0"/>
          <w:sz w:val="30"/>
          <w:szCs w:val="30"/>
        </w:rPr>
        <w:t xml:space="preserve">   </w:t>
      </w:r>
      <w:r>
        <w:rPr>
          <w:rFonts w:eastAsia="仿宋_GB2312"/>
          <w:bCs/>
          <w:kern w:val="0"/>
          <w:sz w:val="30"/>
          <w:szCs w:val="30"/>
        </w:rPr>
        <w:t>日</w:t>
      </w:r>
    </w:p>
    <w:p w:rsidR="00BF2C0D" w:rsidRDefault="00BF2C0D" w:rsidP="00584985">
      <w:pPr>
        <w:spacing w:line="500" w:lineRule="exact"/>
        <w:rPr>
          <w:rFonts w:hint="eastAsia"/>
        </w:rPr>
      </w:pPr>
    </w:p>
    <w:sectPr w:rsidR="00BF2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68E957"/>
    <w:multiLevelType w:val="singleLevel"/>
    <w:tmpl w:val="D668E95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85"/>
    <w:rsid w:val="00584985"/>
    <w:rsid w:val="00BF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1C514-8D67-4379-B91F-13BF436E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8498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584985"/>
    <w:pPr>
      <w:spacing w:after="120"/>
    </w:pPr>
  </w:style>
  <w:style w:type="character" w:customStyle="1" w:styleId="Char">
    <w:name w:val="正文文本 Char"/>
    <w:basedOn w:val="a1"/>
    <w:link w:val="a4"/>
    <w:uiPriority w:val="99"/>
    <w:semiHidden/>
    <w:rsid w:val="00584985"/>
    <w:rPr>
      <w:rFonts w:ascii="Times New Roman" w:eastAsia="宋体" w:hAnsi="Times New Roman" w:cs="Times New Roman"/>
      <w:szCs w:val="24"/>
    </w:rPr>
  </w:style>
  <w:style w:type="paragraph" w:styleId="a0">
    <w:name w:val="Body Text First Indent"/>
    <w:basedOn w:val="a4"/>
    <w:link w:val="Char0"/>
    <w:uiPriority w:val="99"/>
    <w:semiHidden/>
    <w:unhideWhenUsed/>
    <w:rsid w:val="00584985"/>
    <w:pPr>
      <w:ind w:firstLineChars="100" w:firstLine="420"/>
    </w:pPr>
  </w:style>
  <w:style w:type="character" w:customStyle="1" w:styleId="Char0">
    <w:name w:val="正文首行缩进 Char"/>
    <w:basedOn w:val="Char"/>
    <w:link w:val="a0"/>
    <w:uiPriority w:val="99"/>
    <w:semiHidden/>
    <w:rsid w:val="0058498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luming</dc:creator>
  <cp:keywords/>
  <dc:description/>
  <cp:lastModifiedBy>luming</cp:lastModifiedBy>
  <cp:revision>1</cp:revision>
  <dcterms:created xsi:type="dcterms:W3CDTF">2021-07-08T06:34:00Z</dcterms:created>
  <dcterms:modified xsi:type="dcterms:W3CDTF">2021-07-08T06:35:00Z</dcterms:modified>
</cp:coreProperties>
</file>