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研修项目整体安排</w:t>
      </w:r>
    </w:p>
    <w:tbl>
      <w:tblPr>
        <w:tblStyle w:val="5"/>
        <w:tblpPr w:leftFromText="180" w:rightFromText="180" w:vertAnchor="text" w:tblpXSpec="center" w:tblpY="293"/>
        <w:tblOverlap w:val="never"/>
        <w:tblW w:w="10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085"/>
        <w:gridCol w:w="3767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研修项目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时间及地点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1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机械行业职业教育标杆企业访学高级研修班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月13-1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日陕西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宝鸡</w:t>
            </w:r>
          </w:p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8月河北秦皇岛</w:t>
            </w:r>
          </w:p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10月浙江义乌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机械行业FANUC先进制造人才培养联盟</w:t>
            </w:r>
          </w:p>
          <w:p>
            <w:pPr>
              <w:pStyle w:val="6"/>
              <w:snapToGrid w:val="0"/>
              <w:spacing w:line="440" w:lineRule="exact"/>
              <w:ind w:right="1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北京发那科机电有限公司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1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高水平产教融合实训基地建设与实训教学能力提升高级研修班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5-6月</w:t>
            </w:r>
          </w:p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浙江金华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机械行指委自动化专指委</w:t>
            </w:r>
          </w:p>
          <w:p>
            <w:pPr>
              <w:pStyle w:val="6"/>
              <w:snapToGrid w:val="0"/>
              <w:spacing w:line="440" w:lineRule="exact"/>
              <w:ind w:right="1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金华职业技术学院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21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数字化设计与增材制造技术高级研修班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日浙江杭州</w:t>
            </w:r>
          </w:p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2021年7月11-16日安徽芜湖</w:t>
            </w:r>
          </w:p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江苏苏州</w:t>
            </w:r>
          </w:p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2021年8月1-6日</w:t>
            </w: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-SA"/>
              </w:rPr>
              <w:t>重庆</w:t>
            </w:r>
          </w:p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2021年8月8-13日山东济南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机械行业数字化设计与增材制造职教集团</w:t>
            </w:r>
          </w:p>
          <w:p>
            <w:pPr>
              <w:pStyle w:val="6"/>
              <w:snapToGrid w:val="0"/>
              <w:spacing w:line="440" w:lineRule="exact"/>
              <w:ind w:right="1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先临三维科技股份有限公司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21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国际前沿数字化技术与新专业（群）建设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高级研修班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2021年7月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日-23日</w:t>
            </w:r>
          </w:p>
          <w:p>
            <w:pPr>
              <w:pStyle w:val="6"/>
              <w:snapToGrid w:val="0"/>
              <w:spacing w:line="440" w:lineRule="exact"/>
              <w:ind w:right="1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四川成都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pStyle w:val="6"/>
              <w:snapToGrid w:val="0"/>
              <w:spacing w:line="440" w:lineRule="exact"/>
              <w:ind w:right="1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西门子智能制造成都创新中心</w:t>
            </w:r>
          </w:p>
          <w:p>
            <w:pPr>
              <w:pStyle w:val="6"/>
              <w:snapToGrid w:val="0"/>
              <w:spacing w:line="440" w:lineRule="exact"/>
              <w:ind w:right="1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/>
              </w:rPr>
              <w:t>西门子工业软件（上海）有限公司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D50B5"/>
    <w:rsid w:val="6D1D5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2021-04-14T01:55:00Z</dcterms:created>
  <dc:creator>李晓玫</dc:creator>
  <cp:lastModifiedBy>李晓玫</cp:lastModifiedBy>
  <dcterms:modified xsi:type="dcterms:W3CDTF">2021-04-14T01:55:16Z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