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全国</w:t>
      </w:r>
      <w:r>
        <w:rPr>
          <w:rFonts w:ascii="华文中宋" w:hAnsi="华文中宋" w:eastAsia="华文中宋" w:cs="华文中宋"/>
          <w:b/>
          <w:sz w:val="44"/>
          <w:szCs w:val="44"/>
        </w:rPr>
        <w:t>扶贫职业技能大赛技术支持单位名单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tbl>
      <w:tblPr>
        <w:tblStyle w:val="7"/>
        <w:tblW w:w="7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00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4416" w:type="dxa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技术支持单位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  <w:t>电工</w:t>
            </w:r>
          </w:p>
        </w:tc>
        <w:tc>
          <w:tcPr>
            <w:tcW w:w="4416" w:type="dxa"/>
            <w:vMerge w:val="restar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机械工业教育发展中心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  <w:t>钳工</w:t>
            </w:r>
          </w:p>
        </w:tc>
        <w:tc>
          <w:tcPr>
            <w:tcW w:w="4416" w:type="dxa"/>
            <w:vMerge w:val="continue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napToGrid w:val="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32"/>
              </w:rPr>
              <w:t>3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  <w:t>钢筋工</w:t>
            </w:r>
          </w:p>
        </w:tc>
        <w:tc>
          <w:tcPr>
            <w:tcW w:w="4416" w:type="dxa"/>
            <w:vMerge w:val="restar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中国建设劳动学会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Cs w:val="32"/>
                <w:lang w:val="zh-CN"/>
              </w:rPr>
              <w:t>砌筑工</w:t>
            </w:r>
          </w:p>
        </w:tc>
        <w:tc>
          <w:tcPr>
            <w:tcW w:w="4416" w:type="dxa"/>
            <w:vMerge w:val="continue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Cs w:val="32"/>
                <w:lang w:val="zh-CN"/>
              </w:rPr>
              <w:t>家政服务员</w:t>
            </w:r>
          </w:p>
        </w:tc>
        <w:tc>
          <w:tcPr>
            <w:tcW w:w="4416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/>
              </w:rPr>
              <w:t>民政部职业技能鉴定指导中心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 w:cs="Times New Roman"/>
                <w:snapToGrid w:val="0"/>
                <w:kern w:val="0"/>
                <w:szCs w:val="32"/>
                <w:lang w:val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Cs w:val="32"/>
                <w:lang w:val="zh-CN"/>
              </w:rPr>
              <w:t>餐厅服务员</w:t>
            </w:r>
          </w:p>
        </w:tc>
        <w:tc>
          <w:tcPr>
            <w:tcW w:w="4416" w:type="dxa"/>
            <w:vMerge w:val="restar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中国饭店协会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Cs w:val="32"/>
                <w:lang w:val="zh-CN"/>
              </w:rPr>
              <w:t>西式面点师</w:t>
            </w:r>
          </w:p>
        </w:tc>
        <w:tc>
          <w:tcPr>
            <w:tcW w:w="4416" w:type="dxa"/>
            <w:vMerge w:val="continue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</w:t>
            </w:r>
          </w:p>
        </w:tc>
        <w:tc>
          <w:tcPr>
            <w:tcW w:w="2200" w:type="dxa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Cs w:val="32"/>
                <w:lang w:val="zh-CN"/>
              </w:rPr>
              <w:t>电子商务师</w:t>
            </w:r>
          </w:p>
        </w:tc>
        <w:tc>
          <w:tcPr>
            <w:tcW w:w="4416" w:type="dxa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中国电子商会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6B58"/>
    <w:rsid w:val="28166B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2020-05-25T02:38:00Z</dcterms:created>
  <dc:creator>user</dc:creator>
  <cp:lastModifiedBy>user</cp:lastModifiedBy>
  <dcterms:modified xsi:type="dcterms:W3CDTF">2020-05-25T02:39:00Z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